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555646.xml.htm"/>
      <w:bookmarkStart w:id="1" w:name="kswkform4_17815556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Bain Adam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1295 WEST WASHINGTON STREET, SUITE 115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TEMPE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85288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Opendoor Technologies Inc.</w:t>
              </w:r>
            </w:hyperlink>
            <w:r>
              <w:rPr/>
              <w:t xml:space="preserve"> [ </w:t>
            </w:r>
            <w:r>
              <w:rPr>
                <w:rFonts w:ascii="Times;serif" w:hAnsi="Times;serif"/>
                <w:color w:val="0000FF"/>
                <w:sz w:val="24"/>
                <w:shd w:fill="FFFFFF" w:val="clear"/>
              </w:rPr>
              <w:t>OPEN</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3"/>
        <w:gridCol w:w="938"/>
        <w:gridCol w:w="806"/>
        <w:gridCol w:w="622"/>
        <w:gridCol w:w="341"/>
        <w:gridCol w:w="964"/>
        <w:gridCol w:w="413"/>
        <w:gridCol w:w="584"/>
        <w:gridCol w:w="1254"/>
        <w:gridCol w:w="965"/>
        <w:gridCol w:w="145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5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06/11/2026</w:t>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41,667</w:t>
            </w:r>
            <w:r>
              <w:rPr>
                <w:rFonts w:ascii="Times;serif" w:hAnsi="Times;serif"/>
                <w:color w:val="008000"/>
                <w:position w:val="7"/>
                <w:sz w:val="16"/>
                <w:sz w:val="20"/>
                <w:shd w:fill="FFFFFF" w:val="clear"/>
              </w:rPr>
              <w:t>(1)</w:t>
            </w:r>
            <w:r>
              <w:rPr/>
              <w:t xml:space="preserve"> </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509,034</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225,000</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010118 Management, L.P.</w:t>
            </w:r>
            <w:r>
              <w:rPr>
                <w:rFonts w:ascii="Times;serif" w:hAnsi="Times;serif"/>
                <w:color w:val="008000"/>
                <w:position w:val="7"/>
                <w:sz w:val="16"/>
                <w:sz w:val="20"/>
                <w:shd w:fill="FFFFFF" w:val="clear"/>
              </w:rPr>
              <w:t>(2)</w:t>
            </w:r>
            <w:r>
              <w:rPr/>
              <w:t xml:space="preserve"> </w:t>
            </w:r>
          </w:p>
        </w:tc>
      </w:tr>
      <w:tr>
        <w:trPr/>
        <w:tc>
          <w:tcPr>
            <w:tcW w:w="18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2,543,272</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01 Advisors 01 L.P.</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equal number of restricted stock unit ("RSU") award granted to the Reporting Person pursuant to the Issuer's non-employee director compensation policy and subject to time-based vesting. Each RSU represents a contingent right to receive one share of the Issuer's common stock. The RSUs fully vest on the earlier to occur of (a) the date of the Issuer's next annual meeting of stockholders or (b) June 11, 2027, in each case subject to the Reporting Person's continued service to the Issuer as a non-employee director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the basis of the reporting person's relationship with 010118 Management, L.P. ("010118") and 01 Advisors 01 L.P. ("01 Advisors"), the reporting person may be deemed a beneficial owner of the shares of the Company's Common Stock held by 010118 and 01 Advisors. The reporting person disclaims beneficial ownership of the shares of the Company's Common Stock held by 010118 and 01 Advisors,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Christina Schwartz,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0850" TargetMode="External"/><Relationship Id="rId5" Type="http://schemas.openxmlformats.org/officeDocument/2006/relationships/hyperlink" Target="http://www.sec.gov/cgi-bin/browse-edgar?action=getcompany&amp;CIK=00018011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741</Words>
  <Characters>3999</Characters>
  <CharactersWithSpaces>4674</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